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41" w:rsidRDefault="00FA109F">
      <w:r>
        <w:rPr>
          <w:noProof/>
        </w:rPr>
        <w:drawing>
          <wp:inline distT="0" distB="0" distL="0" distR="0" wp14:anchorId="00191079" wp14:editId="23E6CD90">
            <wp:extent cx="6460412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0803" cy="910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9F" w:rsidRDefault="00FA109F"/>
    <w:p w:rsidR="00FA109F" w:rsidRDefault="00FA109F" w:rsidP="00FA109F">
      <w:pPr>
        <w:tabs>
          <w:tab w:val="left" w:leader="dot" w:pos="624"/>
        </w:tabs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предмета:</w:t>
      </w:r>
    </w:p>
    <w:p w:rsidR="00FA109F" w:rsidRDefault="00FA109F" w:rsidP="00FA109F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:rsidR="00FA109F" w:rsidRDefault="00FA109F" w:rsidP="00FA10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Личностные результаты</w:t>
      </w:r>
      <w:r>
        <w:rPr>
          <w:sz w:val="28"/>
          <w:szCs w:val="28"/>
        </w:rPr>
        <w:t xml:space="preserve">: </w:t>
      </w:r>
    </w:p>
    <w:p w:rsidR="00FA109F" w:rsidRDefault="00FA109F" w:rsidP="00FA10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Чувство гордости за свою Родину, российский народ и историю России.</w:t>
      </w:r>
    </w:p>
    <w:p w:rsidR="00FA109F" w:rsidRDefault="00FA109F" w:rsidP="00FA10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A109F" w:rsidRDefault="00FA109F" w:rsidP="00FA10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Целостное восприятие окружающего мира.</w:t>
      </w:r>
    </w:p>
    <w:p w:rsidR="00FA109F" w:rsidRDefault="00FA109F" w:rsidP="00FA10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A109F" w:rsidRDefault="00FA109F" w:rsidP="00FA10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FA109F" w:rsidRDefault="00FA109F" w:rsidP="00FA10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Навыки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FA109F" w:rsidRDefault="00FA109F" w:rsidP="00FA10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Установку на здоровый образ жизни, наличие мотивации к творческому труду, к работе на результат.</w:t>
      </w:r>
    </w:p>
    <w:p w:rsidR="00FA109F" w:rsidRDefault="00FA109F" w:rsidP="00FA1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 результаты: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Овладение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A109F" w:rsidRDefault="00FA109F" w:rsidP="00FA109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A109F" w:rsidRDefault="00FA109F" w:rsidP="00FA10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Предметные результаты:</w:t>
      </w:r>
    </w:p>
    <w:p w:rsidR="00FA109F" w:rsidRDefault="00FA109F" w:rsidP="00FA109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A109F" w:rsidRDefault="00FA109F" w:rsidP="00FA109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A109F" w:rsidRDefault="00FA109F" w:rsidP="00FA109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A109F" w:rsidRDefault="00FA109F" w:rsidP="00FA109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A109F" w:rsidRDefault="00FA109F" w:rsidP="00FA109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В результате изучения курса математики обучающиеся научатся на уровне начального общего образования:</w:t>
      </w:r>
    </w:p>
    <w:p w:rsidR="00FA109F" w:rsidRDefault="00FA109F" w:rsidP="00FA109F">
      <w:pPr>
        <w:numPr>
          <w:ilvl w:val="0"/>
          <w:numId w:val="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A109F" w:rsidRDefault="00FA109F" w:rsidP="00FA109F">
      <w:pPr>
        <w:numPr>
          <w:ilvl w:val="0"/>
          <w:numId w:val="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lastRenderedPageBreak/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A109F" w:rsidRDefault="00FA109F" w:rsidP="00FA109F">
      <w:pPr>
        <w:numPr>
          <w:ilvl w:val="0"/>
          <w:numId w:val="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A109F" w:rsidRDefault="00FA109F" w:rsidP="00FA109F">
      <w:pPr>
        <w:numPr>
          <w:ilvl w:val="0"/>
          <w:numId w:val="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A109F" w:rsidRDefault="00FA109F" w:rsidP="00FA109F">
      <w:pPr>
        <w:numPr>
          <w:ilvl w:val="0"/>
          <w:numId w:val="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A109F" w:rsidRDefault="00FA109F" w:rsidP="00FA109F">
      <w:pPr>
        <w:widowControl w:val="0"/>
        <w:numPr>
          <w:ilvl w:val="0"/>
          <w:numId w:val="4"/>
        </w:numPr>
        <w:tabs>
          <w:tab w:val="left" w:leader="dot" w:pos="624"/>
        </w:tabs>
        <w:suppressAutoHyphens/>
        <w:autoSpaceDE w:val="0"/>
        <w:autoSpaceDN w:val="0"/>
        <w:adjustRightInd w:val="0"/>
        <w:ind w:left="0" w:firstLine="709"/>
        <w:contextualSpacing/>
        <w:mirrorIndents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приобретут в ходе работы с таблицами и диаграммами  важные для практико</w:t>
      </w:r>
      <w:r>
        <w:rPr>
          <w:rFonts w:eastAsia="@Arial Unicode MS"/>
          <w:sz w:val="28"/>
          <w:szCs w:val="28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b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Числа и величины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FA109F" w:rsidRDefault="00FA109F" w:rsidP="00FA109F">
      <w:pPr>
        <w:numPr>
          <w:ilvl w:val="0"/>
          <w:numId w:val="5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читать, записывать, сравнивать, упорядочивать числа от нуля до миллиона;</w:t>
      </w:r>
    </w:p>
    <w:p w:rsidR="00FA109F" w:rsidRDefault="00FA109F" w:rsidP="00FA109F">
      <w:pPr>
        <w:numPr>
          <w:ilvl w:val="0"/>
          <w:numId w:val="5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A109F" w:rsidRDefault="00FA109F" w:rsidP="00FA109F">
      <w:pPr>
        <w:numPr>
          <w:ilvl w:val="0"/>
          <w:numId w:val="5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группировать числа по заданному или самостоятельно установленному признаку;</w:t>
      </w:r>
    </w:p>
    <w:p w:rsidR="00FA109F" w:rsidRDefault="00FA109F" w:rsidP="00FA109F">
      <w:pPr>
        <w:numPr>
          <w:ilvl w:val="0"/>
          <w:numId w:val="5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proofErr w:type="gramStart"/>
      <w:r>
        <w:rPr>
          <w:rFonts w:eastAsia="@Arial Unicode MS"/>
          <w:sz w:val="28"/>
          <w:szCs w:val="28"/>
          <w:lang w:eastAsia="ar-SA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Cs/>
          <w:sz w:val="28"/>
          <w:szCs w:val="28"/>
          <w:lang w:eastAsia="ar-SA"/>
        </w:rPr>
      </w:pPr>
      <w:r>
        <w:rPr>
          <w:rFonts w:eastAsia="@Arial Unicode MS"/>
          <w:b/>
          <w:iCs/>
          <w:sz w:val="28"/>
          <w:szCs w:val="28"/>
          <w:lang w:eastAsia="ar-SA"/>
        </w:rPr>
        <w:t>Ученик получит возможность научиться:</w:t>
      </w:r>
    </w:p>
    <w:p w:rsidR="00FA109F" w:rsidRDefault="00FA109F" w:rsidP="00FA109F">
      <w:pPr>
        <w:numPr>
          <w:ilvl w:val="0"/>
          <w:numId w:val="6"/>
        </w:numPr>
        <w:tabs>
          <w:tab w:val="left" w:leader="dot" w:pos="624"/>
          <w:tab w:val="num" w:pos="1059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классифицировать числа по одному или нескольким основаниям, объяснять свои действия;</w:t>
      </w:r>
    </w:p>
    <w:p w:rsidR="00FA109F" w:rsidRDefault="00FA109F" w:rsidP="00FA109F">
      <w:pPr>
        <w:widowControl w:val="0"/>
        <w:numPr>
          <w:ilvl w:val="0"/>
          <w:numId w:val="6"/>
        </w:numPr>
        <w:tabs>
          <w:tab w:val="left" w:leader="dot" w:pos="624"/>
          <w:tab w:val="num" w:pos="1059"/>
        </w:tabs>
        <w:suppressAutoHyphens/>
        <w:autoSpaceDE w:val="0"/>
        <w:autoSpaceDN w:val="0"/>
        <w:adjustRightInd w:val="0"/>
        <w:ind w:left="0" w:firstLine="709"/>
        <w:contextualSpacing/>
        <w:mirrorIndents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iCs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iCs/>
          <w:sz w:val="28"/>
          <w:szCs w:val="28"/>
        </w:rPr>
      </w:pP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b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Арифметические действия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/>
          <w:iCs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FA109F" w:rsidRDefault="00FA109F" w:rsidP="00FA109F">
      <w:pPr>
        <w:numPr>
          <w:ilvl w:val="0"/>
          <w:numId w:val="7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i/>
          <w:iCs/>
          <w:sz w:val="28"/>
          <w:szCs w:val="28"/>
          <w:lang w:eastAsia="ar-SA"/>
        </w:rPr>
        <w:t xml:space="preserve"> </w:t>
      </w:r>
      <w:proofErr w:type="gramStart"/>
      <w:r>
        <w:rPr>
          <w:rFonts w:eastAsia="@Arial Unicode MS"/>
          <w:sz w:val="28"/>
          <w:szCs w:val="28"/>
          <w:lang w:eastAsia="ar-SA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</w:t>
      </w:r>
      <w:r>
        <w:rPr>
          <w:rFonts w:eastAsia="@Arial Unicode MS"/>
          <w:sz w:val="28"/>
          <w:szCs w:val="28"/>
          <w:lang w:eastAsia="ar-SA"/>
        </w:rPr>
        <w:lastRenderedPageBreak/>
        <w:t>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A109F" w:rsidRDefault="00FA109F" w:rsidP="00FA109F">
      <w:pPr>
        <w:numPr>
          <w:ilvl w:val="0"/>
          <w:numId w:val="7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A109F" w:rsidRDefault="00FA109F" w:rsidP="00FA109F">
      <w:pPr>
        <w:numPr>
          <w:ilvl w:val="0"/>
          <w:numId w:val="7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выделять неизвестный компонент арифметического действия и находить его значение;</w:t>
      </w:r>
    </w:p>
    <w:p w:rsidR="00FA109F" w:rsidRDefault="00FA109F" w:rsidP="00FA109F">
      <w:pPr>
        <w:numPr>
          <w:ilvl w:val="0"/>
          <w:numId w:val="7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i/>
          <w:iCs/>
          <w:sz w:val="28"/>
          <w:szCs w:val="28"/>
          <w:lang w:eastAsia="ar-SA"/>
        </w:rPr>
        <w:t xml:space="preserve"> </w:t>
      </w:r>
      <w:proofErr w:type="gramStart"/>
      <w:r>
        <w:rPr>
          <w:rFonts w:eastAsia="@Arial Unicode MS"/>
          <w:sz w:val="28"/>
          <w:szCs w:val="28"/>
          <w:lang w:eastAsia="ar-SA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Cs/>
          <w:sz w:val="28"/>
          <w:szCs w:val="28"/>
          <w:lang w:eastAsia="ar-SA"/>
        </w:rPr>
      </w:pPr>
      <w:r>
        <w:rPr>
          <w:rFonts w:eastAsia="@Arial Unicode MS"/>
          <w:b/>
          <w:iCs/>
          <w:sz w:val="28"/>
          <w:szCs w:val="28"/>
          <w:lang w:eastAsia="ar-SA"/>
        </w:rPr>
        <w:t>Ученик получит возможность научиться:</w:t>
      </w:r>
    </w:p>
    <w:p w:rsidR="00FA109F" w:rsidRDefault="00FA109F" w:rsidP="00FA109F">
      <w:pPr>
        <w:numPr>
          <w:ilvl w:val="0"/>
          <w:numId w:val="8"/>
        </w:numPr>
        <w:tabs>
          <w:tab w:val="left" w:leader="dot" w:pos="624"/>
          <w:tab w:val="num" w:pos="1059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/>
          <w:iCs/>
          <w:sz w:val="28"/>
          <w:szCs w:val="28"/>
          <w:lang w:eastAsia="ar-SA"/>
        </w:rPr>
        <w:t xml:space="preserve"> </w:t>
      </w:r>
      <w:r>
        <w:rPr>
          <w:rFonts w:eastAsia="@Arial Unicode MS"/>
          <w:iCs/>
          <w:sz w:val="28"/>
          <w:szCs w:val="28"/>
          <w:lang w:eastAsia="ar-SA"/>
        </w:rPr>
        <w:t>выполнять действия с величинами;</w:t>
      </w:r>
    </w:p>
    <w:p w:rsidR="00FA109F" w:rsidRDefault="00FA109F" w:rsidP="00FA109F">
      <w:pPr>
        <w:numPr>
          <w:ilvl w:val="0"/>
          <w:numId w:val="8"/>
        </w:numPr>
        <w:tabs>
          <w:tab w:val="left" w:leader="dot" w:pos="624"/>
          <w:tab w:val="num" w:pos="1059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FA109F" w:rsidRDefault="00FA109F" w:rsidP="00FA109F">
      <w:pPr>
        <w:widowControl w:val="0"/>
        <w:numPr>
          <w:ilvl w:val="0"/>
          <w:numId w:val="8"/>
        </w:numPr>
        <w:tabs>
          <w:tab w:val="left" w:leader="dot" w:pos="624"/>
          <w:tab w:val="num" w:pos="1059"/>
        </w:tabs>
        <w:suppressAutoHyphens/>
        <w:autoSpaceDE w:val="0"/>
        <w:autoSpaceDN w:val="0"/>
        <w:adjustRightInd w:val="0"/>
        <w:ind w:left="0" w:firstLine="709"/>
        <w:contextualSpacing/>
        <w:mirrorIndents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iCs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b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Умножение и деление.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b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Работа с текстовыми задачами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/>
          <w:iCs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FA109F" w:rsidRDefault="00FA109F" w:rsidP="00FA109F">
      <w:pPr>
        <w:numPr>
          <w:ilvl w:val="0"/>
          <w:numId w:val="9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A109F" w:rsidRDefault="00FA109F" w:rsidP="00FA109F">
      <w:pPr>
        <w:numPr>
          <w:ilvl w:val="0"/>
          <w:numId w:val="9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решать учебные задачи и задачи, связанные с повседневной жизнью, арифметическим способом (в 1—2 действия);</w:t>
      </w:r>
    </w:p>
    <w:p w:rsidR="00FA109F" w:rsidRDefault="00FA109F" w:rsidP="00FA109F">
      <w:pPr>
        <w:numPr>
          <w:ilvl w:val="0"/>
          <w:numId w:val="9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оценивать правильность хода решения и реальность ответа на вопрос задачи.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Cs/>
          <w:sz w:val="28"/>
          <w:szCs w:val="28"/>
          <w:lang w:eastAsia="ar-SA"/>
        </w:rPr>
      </w:pPr>
      <w:r>
        <w:rPr>
          <w:rFonts w:eastAsia="@Arial Unicode MS"/>
          <w:b/>
          <w:iCs/>
          <w:sz w:val="28"/>
          <w:szCs w:val="28"/>
          <w:lang w:eastAsia="ar-SA"/>
        </w:rPr>
        <w:t>Ученик получит возможность научиться:</w:t>
      </w:r>
    </w:p>
    <w:p w:rsidR="00FA109F" w:rsidRDefault="00FA109F" w:rsidP="00FA109F">
      <w:pPr>
        <w:numPr>
          <w:ilvl w:val="0"/>
          <w:numId w:val="10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FA109F" w:rsidRDefault="00FA109F" w:rsidP="00FA109F">
      <w:pPr>
        <w:numPr>
          <w:ilvl w:val="0"/>
          <w:numId w:val="10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решать задачи в 3—4 действия;</w:t>
      </w:r>
    </w:p>
    <w:p w:rsidR="00FA109F" w:rsidRDefault="00FA109F" w:rsidP="00FA109F">
      <w:pPr>
        <w:widowControl w:val="0"/>
        <w:numPr>
          <w:ilvl w:val="0"/>
          <w:numId w:val="10"/>
        </w:numPr>
        <w:tabs>
          <w:tab w:val="left" w:leader="dot" w:pos="624"/>
        </w:tabs>
        <w:suppressAutoHyphens/>
        <w:autoSpaceDE w:val="0"/>
        <w:autoSpaceDN w:val="0"/>
        <w:adjustRightInd w:val="0"/>
        <w:ind w:left="0" w:firstLine="709"/>
        <w:contextualSpacing/>
        <w:mirrorIndents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iCs/>
          <w:sz w:val="28"/>
          <w:szCs w:val="28"/>
        </w:rPr>
        <w:t>находить разные способы решения задачи.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i/>
          <w:iCs/>
          <w:sz w:val="28"/>
          <w:szCs w:val="28"/>
        </w:rPr>
      </w:pP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b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Пространственные отношения. Геометрические фигуры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/>
          <w:iCs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FA109F" w:rsidRDefault="00FA109F" w:rsidP="00FA109F">
      <w:pPr>
        <w:numPr>
          <w:ilvl w:val="0"/>
          <w:numId w:val="11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i/>
          <w:iCs/>
          <w:sz w:val="28"/>
          <w:szCs w:val="28"/>
          <w:lang w:eastAsia="ar-SA"/>
        </w:rPr>
        <w:t xml:space="preserve"> </w:t>
      </w:r>
      <w:r>
        <w:rPr>
          <w:rFonts w:eastAsia="@Arial Unicode MS"/>
          <w:sz w:val="28"/>
          <w:szCs w:val="28"/>
          <w:lang w:eastAsia="ar-SA"/>
        </w:rPr>
        <w:t>описывать взаимное расположение предметов в пространстве и на плоскости;</w:t>
      </w:r>
    </w:p>
    <w:p w:rsidR="00FA109F" w:rsidRDefault="00FA109F" w:rsidP="00FA109F">
      <w:pPr>
        <w:numPr>
          <w:ilvl w:val="0"/>
          <w:numId w:val="11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proofErr w:type="gramStart"/>
      <w:r>
        <w:rPr>
          <w:rFonts w:eastAsia="@Arial Unicode MS"/>
          <w:sz w:val="28"/>
          <w:szCs w:val="28"/>
          <w:lang w:eastAsia="ar-SA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A109F" w:rsidRDefault="00FA109F" w:rsidP="00FA109F">
      <w:pPr>
        <w:numPr>
          <w:ilvl w:val="0"/>
          <w:numId w:val="11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i/>
          <w:iCs/>
          <w:sz w:val="28"/>
          <w:szCs w:val="28"/>
          <w:lang w:eastAsia="ar-SA"/>
        </w:rPr>
        <w:t xml:space="preserve"> </w:t>
      </w:r>
      <w:r>
        <w:rPr>
          <w:rFonts w:eastAsia="@Arial Unicode MS"/>
          <w:sz w:val="28"/>
          <w:szCs w:val="28"/>
          <w:lang w:eastAsia="ar-SA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A109F" w:rsidRDefault="00FA109F" w:rsidP="00FA109F">
      <w:pPr>
        <w:numPr>
          <w:ilvl w:val="0"/>
          <w:numId w:val="11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lastRenderedPageBreak/>
        <w:t>использовать свойства прямоугольника и квадрата для решения задач;</w:t>
      </w:r>
    </w:p>
    <w:p w:rsidR="00FA109F" w:rsidRDefault="00FA109F" w:rsidP="00FA109F">
      <w:pPr>
        <w:numPr>
          <w:ilvl w:val="0"/>
          <w:numId w:val="11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распознавать и называть геометрические тела (куб, шар);</w:t>
      </w:r>
    </w:p>
    <w:p w:rsidR="00FA109F" w:rsidRDefault="00FA109F" w:rsidP="00FA109F">
      <w:pPr>
        <w:numPr>
          <w:ilvl w:val="0"/>
          <w:numId w:val="11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соотносить реальные объекты с моделями геометрических фигур.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Ученик получит возможность научиться</w:t>
      </w:r>
      <w:r>
        <w:rPr>
          <w:rFonts w:eastAsia="@Arial Unicode MS"/>
          <w:i/>
          <w:iCs/>
          <w:sz w:val="28"/>
          <w:szCs w:val="28"/>
        </w:rPr>
        <w:t xml:space="preserve"> </w:t>
      </w:r>
      <w:r>
        <w:rPr>
          <w:rFonts w:eastAsia="@Arial Unicode MS"/>
          <w:iCs/>
          <w:sz w:val="28"/>
          <w:szCs w:val="28"/>
        </w:rPr>
        <w:t>распознавать, различать и называть геометрические тела: параллелепипед, пирамиду, цилиндр, конус.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i/>
          <w:iCs/>
          <w:sz w:val="28"/>
          <w:szCs w:val="28"/>
        </w:rPr>
      </w:pP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b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Геометрические величины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/>
          <w:iCs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FA109F" w:rsidRDefault="00FA109F" w:rsidP="00FA109F">
      <w:pPr>
        <w:numPr>
          <w:ilvl w:val="0"/>
          <w:numId w:val="12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измерять длину отрезка;</w:t>
      </w:r>
    </w:p>
    <w:p w:rsidR="00FA109F" w:rsidRDefault="00FA109F" w:rsidP="00FA109F">
      <w:pPr>
        <w:numPr>
          <w:ilvl w:val="0"/>
          <w:numId w:val="12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вычислять периметр треугольника, прямоугольника и квадрата, площадь прямоугольника и квадрата;</w:t>
      </w:r>
    </w:p>
    <w:p w:rsidR="00FA109F" w:rsidRDefault="00FA109F" w:rsidP="00FA109F">
      <w:pPr>
        <w:numPr>
          <w:ilvl w:val="0"/>
          <w:numId w:val="12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оценивать размеры геометрических объектов, расстояния приближённо (на глаз).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Ученик получит возможность научиться</w:t>
      </w:r>
      <w:r>
        <w:rPr>
          <w:rFonts w:eastAsia="@Arial Unicode MS"/>
          <w:i/>
          <w:iCs/>
          <w:sz w:val="28"/>
          <w:szCs w:val="28"/>
        </w:rPr>
        <w:t xml:space="preserve"> </w:t>
      </w:r>
      <w:r>
        <w:rPr>
          <w:rFonts w:eastAsia="@Arial Unicode MS"/>
          <w:iCs/>
          <w:sz w:val="28"/>
          <w:szCs w:val="28"/>
        </w:rPr>
        <w:t>вычислять периметр многоугольника, площадь фигуры, составленной из прямоугольников.</w:t>
      </w: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i/>
          <w:iCs/>
          <w:sz w:val="28"/>
          <w:szCs w:val="28"/>
        </w:rPr>
      </w:pPr>
    </w:p>
    <w:p w:rsidR="00FA109F" w:rsidRDefault="00FA109F" w:rsidP="00FA109F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mirrorIndents/>
        <w:jc w:val="both"/>
        <w:rPr>
          <w:rFonts w:eastAsia="@Arial Unicode MS"/>
          <w:b/>
          <w:iCs/>
          <w:sz w:val="28"/>
          <w:szCs w:val="28"/>
        </w:rPr>
      </w:pPr>
      <w:r>
        <w:rPr>
          <w:rFonts w:eastAsia="@Arial Unicode MS"/>
          <w:b/>
          <w:iCs/>
          <w:sz w:val="28"/>
          <w:szCs w:val="28"/>
        </w:rPr>
        <w:t>Работа с информацией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/>
          <w:iCs/>
          <w:sz w:val="28"/>
          <w:szCs w:val="28"/>
          <w:lang w:eastAsia="ar-SA"/>
        </w:rPr>
      </w:pPr>
      <w:r>
        <w:rPr>
          <w:rFonts w:eastAsia="@Arial Unicode MS"/>
          <w:b/>
          <w:sz w:val="28"/>
          <w:szCs w:val="28"/>
          <w:lang w:eastAsia="ar-SA"/>
        </w:rPr>
        <w:t>Ученик научится:</w:t>
      </w:r>
    </w:p>
    <w:p w:rsidR="00FA109F" w:rsidRDefault="00FA109F" w:rsidP="00FA109F">
      <w:pPr>
        <w:numPr>
          <w:ilvl w:val="0"/>
          <w:numId w:val="13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устанавливать истинность (верно, неверно) утверждений  о числах, величинах, геометрических фигурах;</w:t>
      </w:r>
    </w:p>
    <w:p w:rsidR="00FA109F" w:rsidRDefault="00FA109F" w:rsidP="00FA109F">
      <w:pPr>
        <w:numPr>
          <w:ilvl w:val="0"/>
          <w:numId w:val="13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читать несложные готовые таблицы;</w:t>
      </w:r>
    </w:p>
    <w:p w:rsidR="00FA109F" w:rsidRDefault="00FA109F" w:rsidP="00FA109F">
      <w:pPr>
        <w:numPr>
          <w:ilvl w:val="0"/>
          <w:numId w:val="13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заполнять несложные готовые таблицы;</w:t>
      </w:r>
    </w:p>
    <w:p w:rsidR="00FA109F" w:rsidRDefault="00FA109F" w:rsidP="00FA109F">
      <w:pPr>
        <w:numPr>
          <w:ilvl w:val="0"/>
          <w:numId w:val="13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/>
          <w:iCs/>
          <w:sz w:val="28"/>
          <w:szCs w:val="28"/>
          <w:lang w:eastAsia="ar-SA"/>
        </w:rPr>
      </w:pPr>
      <w:r>
        <w:rPr>
          <w:rFonts w:eastAsia="@Arial Unicode MS"/>
          <w:sz w:val="28"/>
          <w:szCs w:val="28"/>
          <w:lang w:eastAsia="ar-SA"/>
        </w:rPr>
        <w:t>читать несложные готовые столбчатые диаграммы.</w:t>
      </w:r>
    </w:p>
    <w:p w:rsidR="00FA109F" w:rsidRDefault="00FA109F" w:rsidP="00FA109F">
      <w:pPr>
        <w:tabs>
          <w:tab w:val="left" w:leader="dot" w:pos="624"/>
        </w:tabs>
        <w:suppressAutoHyphens/>
        <w:ind w:firstLine="709"/>
        <w:mirrorIndents/>
        <w:jc w:val="both"/>
        <w:rPr>
          <w:rFonts w:eastAsia="@Arial Unicode MS"/>
          <w:b/>
          <w:iCs/>
          <w:sz w:val="28"/>
          <w:szCs w:val="28"/>
          <w:lang w:eastAsia="ar-SA"/>
        </w:rPr>
      </w:pPr>
      <w:r>
        <w:rPr>
          <w:rFonts w:eastAsia="@Arial Unicode MS"/>
          <w:b/>
          <w:iCs/>
          <w:sz w:val="28"/>
          <w:szCs w:val="28"/>
          <w:lang w:eastAsia="ar-SA"/>
        </w:rPr>
        <w:t>Ученик получит возможность научиться:</w:t>
      </w:r>
    </w:p>
    <w:p w:rsidR="00FA109F" w:rsidRDefault="00FA109F" w:rsidP="00FA109F">
      <w:pPr>
        <w:numPr>
          <w:ilvl w:val="0"/>
          <w:numId w:val="1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читать несложные готовые круговые диаграммы;</w:t>
      </w:r>
    </w:p>
    <w:p w:rsidR="00FA109F" w:rsidRDefault="00FA109F" w:rsidP="00FA109F">
      <w:pPr>
        <w:numPr>
          <w:ilvl w:val="0"/>
          <w:numId w:val="1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достраивать несложную готовую столбчатую диаграмму;</w:t>
      </w:r>
    </w:p>
    <w:p w:rsidR="00FA109F" w:rsidRDefault="00FA109F" w:rsidP="00FA109F">
      <w:pPr>
        <w:numPr>
          <w:ilvl w:val="0"/>
          <w:numId w:val="1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сравнивать и обобщать информацию, представленную в строках и столбцах несложных таблиц и диаграмм;</w:t>
      </w:r>
    </w:p>
    <w:p w:rsidR="00FA109F" w:rsidRDefault="00FA109F" w:rsidP="00FA109F">
      <w:pPr>
        <w:numPr>
          <w:ilvl w:val="0"/>
          <w:numId w:val="1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proofErr w:type="gramStart"/>
      <w:r>
        <w:rPr>
          <w:rFonts w:eastAsia="@Arial Unicode MS"/>
          <w:iCs/>
          <w:sz w:val="28"/>
          <w:szCs w:val="28"/>
          <w:lang w:eastAsia="ar-SA"/>
        </w:rPr>
        <w:t>понимать простейшие выражения, содержащие логические связки и слова («</w:t>
      </w:r>
      <w:r>
        <w:rPr>
          <w:rFonts w:eastAsia="@Arial Unicode MS"/>
          <w:iCs/>
          <w:sz w:val="28"/>
          <w:szCs w:val="28"/>
          <w:lang w:eastAsia="ar-SA"/>
        </w:rPr>
        <w:sym w:font="Symbol" w:char="F0BC"/>
      </w:r>
      <w:r>
        <w:rPr>
          <w:rFonts w:eastAsia="@Arial Unicode MS"/>
          <w:iCs/>
          <w:sz w:val="28"/>
          <w:szCs w:val="28"/>
          <w:lang w:eastAsia="ar-SA"/>
        </w:rPr>
        <w:t>и</w:t>
      </w:r>
      <w:r>
        <w:rPr>
          <w:rFonts w:eastAsia="@Arial Unicode MS"/>
          <w:iCs/>
          <w:sz w:val="28"/>
          <w:szCs w:val="28"/>
          <w:lang w:eastAsia="ar-SA"/>
        </w:rPr>
        <w:sym w:font="Symbol" w:char="F0BC"/>
      </w:r>
      <w:r>
        <w:rPr>
          <w:rFonts w:eastAsia="@Arial Unicode MS"/>
          <w:iCs/>
          <w:sz w:val="28"/>
          <w:szCs w:val="28"/>
          <w:lang w:eastAsia="ar-SA"/>
        </w:rPr>
        <w:t>», «если</w:t>
      </w:r>
      <w:r>
        <w:rPr>
          <w:rFonts w:eastAsia="@Arial Unicode MS"/>
          <w:iCs/>
          <w:sz w:val="28"/>
          <w:szCs w:val="28"/>
          <w:lang w:eastAsia="ar-SA"/>
        </w:rPr>
        <w:sym w:font="Symbol" w:char="F0BC"/>
      </w:r>
      <w:r>
        <w:rPr>
          <w:rFonts w:eastAsia="@Arial Unicode MS"/>
          <w:iCs/>
          <w:sz w:val="28"/>
          <w:szCs w:val="28"/>
          <w:lang w:eastAsia="ar-SA"/>
        </w:rPr>
        <w:t xml:space="preserve"> то</w:t>
      </w:r>
      <w:r>
        <w:rPr>
          <w:rFonts w:eastAsia="@Arial Unicode MS"/>
          <w:iCs/>
          <w:sz w:val="28"/>
          <w:szCs w:val="28"/>
          <w:lang w:eastAsia="ar-SA"/>
        </w:rPr>
        <w:sym w:font="Symbol" w:char="F0BC"/>
      </w:r>
      <w:r>
        <w:rPr>
          <w:rFonts w:eastAsia="@Arial Unicode MS"/>
          <w:iCs/>
          <w:sz w:val="28"/>
          <w:szCs w:val="28"/>
          <w:lang w:eastAsia="ar-SA"/>
        </w:rPr>
        <w:t>», «верно/неверно, что</w:t>
      </w:r>
      <w:r>
        <w:rPr>
          <w:rFonts w:eastAsia="@Arial Unicode MS"/>
          <w:iCs/>
          <w:sz w:val="28"/>
          <w:szCs w:val="28"/>
          <w:lang w:eastAsia="ar-SA"/>
        </w:rPr>
        <w:sym w:font="Symbol" w:char="F0BC"/>
      </w:r>
      <w:r>
        <w:rPr>
          <w:rFonts w:eastAsia="@Arial Unicode MS"/>
          <w:iCs/>
          <w:sz w:val="28"/>
          <w:szCs w:val="28"/>
          <w:lang w:eastAsia="ar-SA"/>
        </w:rPr>
        <w:t>», «каждый», «все», «некоторые», «не»);</w:t>
      </w:r>
      <w:proofErr w:type="gramEnd"/>
    </w:p>
    <w:p w:rsidR="00FA109F" w:rsidRDefault="00FA109F" w:rsidP="00FA109F">
      <w:pPr>
        <w:numPr>
          <w:ilvl w:val="0"/>
          <w:numId w:val="1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составлять, записывать и выполнять инструкцию (простой алгоритм), план поиска информации;</w:t>
      </w:r>
    </w:p>
    <w:p w:rsidR="00FA109F" w:rsidRDefault="00FA109F" w:rsidP="00FA109F">
      <w:pPr>
        <w:numPr>
          <w:ilvl w:val="0"/>
          <w:numId w:val="1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распознавать одну и ту же информацию, представленную в разной форме (таблицы и диаграммы);</w:t>
      </w:r>
    </w:p>
    <w:p w:rsidR="00FA109F" w:rsidRDefault="00FA109F" w:rsidP="00FA109F">
      <w:pPr>
        <w:numPr>
          <w:ilvl w:val="0"/>
          <w:numId w:val="14"/>
        </w:numPr>
        <w:tabs>
          <w:tab w:val="left" w:leader="dot" w:pos="624"/>
        </w:tabs>
        <w:suppressAutoHyphens/>
        <w:ind w:left="0" w:firstLine="709"/>
        <w:contextualSpacing/>
        <w:mirrorIndents/>
        <w:jc w:val="both"/>
        <w:rPr>
          <w:rFonts w:eastAsia="@Arial Unicode MS"/>
          <w:iCs/>
          <w:sz w:val="28"/>
          <w:szCs w:val="28"/>
          <w:lang w:eastAsia="ar-SA"/>
        </w:rPr>
      </w:pPr>
      <w:r>
        <w:rPr>
          <w:rFonts w:eastAsia="@Arial Unicode MS"/>
          <w:iCs/>
          <w:sz w:val="28"/>
          <w:szCs w:val="28"/>
          <w:lang w:eastAsia="ar-SA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A109F" w:rsidRDefault="00FA109F" w:rsidP="00FA109F">
      <w:pPr>
        <w:widowControl w:val="0"/>
        <w:numPr>
          <w:ilvl w:val="0"/>
          <w:numId w:val="14"/>
        </w:numPr>
        <w:tabs>
          <w:tab w:val="left" w:leader="dot" w:pos="624"/>
        </w:tabs>
        <w:suppressAutoHyphens/>
        <w:autoSpaceDE w:val="0"/>
        <w:autoSpaceDN w:val="0"/>
        <w:adjustRightInd w:val="0"/>
        <w:ind w:left="0" w:firstLine="709"/>
        <w:contextualSpacing/>
        <w:mirrorIndents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iCs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A109F" w:rsidRDefault="00FA109F" w:rsidP="00FA109F">
      <w:pPr>
        <w:ind w:firstLine="567"/>
        <w:jc w:val="both"/>
        <w:rPr>
          <w:b/>
          <w:bCs/>
          <w:kern w:val="24"/>
          <w:sz w:val="28"/>
          <w:szCs w:val="28"/>
        </w:rPr>
      </w:pPr>
    </w:p>
    <w:p w:rsidR="00FA109F" w:rsidRDefault="00FA109F" w:rsidP="00FA109F">
      <w:pPr>
        <w:ind w:firstLine="567"/>
        <w:jc w:val="center"/>
        <w:rPr>
          <w:b/>
          <w:bCs/>
          <w:kern w:val="24"/>
          <w:sz w:val="28"/>
          <w:szCs w:val="28"/>
        </w:rPr>
      </w:pPr>
    </w:p>
    <w:p w:rsidR="00FA109F" w:rsidRDefault="00FA109F" w:rsidP="00FA1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учебного предмета математика (136ч.).</w:t>
      </w:r>
    </w:p>
    <w:p w:rsidR="00FA109F" w:rsidRDefault="00FA109F" w:rsidP="00FA109F">
      <w:pPr>
        <w:jc w:val="center"/>
        <w:rPr>
          <w:b/>
          <w:bCs/>
          <w:sz w:val="28"/>
          <w:szCs w:val="28"/>
        </w:rPr>
      </w:pP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Числа от 1 до 1000. Четыре арифметических действия -12ч.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>Числа, которые больше 1000. Нумерация -9ч.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Числа, которые больше 1000. Нумерация. 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Величины-15ч.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Единицы массы: грамм, килограмм, центнер, тонна. Соотношения между ними.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 Измерение площади геометрической фигуры при помощи палетки.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Числа, которые больше 1000. сложение и вычитание-9ч.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Сложение и вычитание (обобщение и систематизация знаний):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задачи, решаемые сложением и вычитанием;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сложение и вычитание с числом 0;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способы проверки сложения и вычитания.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уравнений.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Сложение и вычитание значений величин.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Числа, которые больше 1000. Умножение и деление-75ч.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Умножение и деление (обобщение и систематизация знаний):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задачи, решаемые умножением и делением;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случаи умножения с числами 1 и 0;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деление числа 0 и невозможность деления на 0;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переместительное и сочетательное свойства умножения, распределительное свойство умножения относительно сложения;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взаимосвязь между компонентами и результатами умножения и деления;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способы проверки умножения и деления.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уравнений вида, на основе взаимосвязей между компонентами и результатами действий.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Письменное умножение и деление на однозначное и двузначное числа в пределах миллиона.</w:t>
      </w:r>
      <w:proofErr w:type="gramEnd"/>
      <w:r>
        <w:rPr>
          <w:kern w:val="2"/>
          <w:sz w:val="28"/>
          <w:szCs w:val="28"/>
        </w:rPr>
        <w:t xml:space="preserve"> Письменное умножение и деление на трехзначное число (в порядке ознакомления).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Умножение и деление значений величин на однозначное число.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i/>
          <w:iCs/>
          <w:kern w:val="2"/>
          <w:sz w:val="28"/>
          <w:szCs w:val="28"/>
        </w:rPr>
      </w:pPr>
      <w:r>
        <w:rPr>
          <w:kern w:val="2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i/>
          <w:iCs/>
          <w:kern w:val="2"/>
          <w:sz w:val="28"/>
          <w:szCs w:val="28"/>
        </w:rPr>
        <w:t> 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Итоговое повторение-16ч.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Нумерация многозначных чисел. Арифметические действия. Порядок выполнения действий.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Выражение. Равенство. Неравенство. Уравнение. Величины. Геометрические фигуры. Доли.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Решение задач изученных видов.</w:t>
      </w:r>
    </w:p>
    <w:p w:rsidR="00FA109F" w:rsidRDefault="00FA109F" w:rsidP="00FA109F">
      <w:pPr>
        <w:shd w:val="clear" w:color="auto" w:fill="FFFFFF"/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</w:p>
    <w:p w:rsidR="00FA109F" w:rsidRDefault="00FA109F" w:rsidP="00FA109F">
      <w:pPr>
        <w:rPr>
          <w:b/>
          <w:bCs/>
          <w:sz w:val="28"/>
          <w:szCs w:val="28"/>
        </w:rPr>
      </w:pPr>
      <w:bookmarkStart w:id="0" w:name="_GoBack"/>
      <w:bookmarkEnd w:id="0"/>
    </w:p>
    <w:p w:rsidR="00FA109F" w:rsidRDefault="00FA109F" w:rsidP="00FA109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  <w:shd w:val="clear" w:color="auto" w:fill="FFFFFF"/>
        </w:rPr>
        <w:t xml:space="preserve"> с указанием количества часов,  отводимых на освоение каждой темы</w:t>
      </w:r>
    </w:p>
    <w:p w:rsidR="00FA109F" w:rsidRDefault="00FA109F" w:rsidP="00FA109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788"/>
        <w:gridCol w:w="835"/>
        <w:gridCol w:w="998"/>
      </w:tblGrid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jc w:val="center"/>
              <w:rPr>
                <w:b/>
                <w:sz w:val="28"/>
                <w:szCs w:val="28"/>
              </w:rPr>
            </w:pPr>
          </w:p>
          <w:p w:rsidR="00FA109F" w:rsidRDefault="00FA109F">
            <w:pPr>
              <w:shd w:val="clear" w:color="auto" w:fill="FFFFFF"/>
              <w:suppressAutoHyphens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Числа от 1 до 1000. Четыре арифметических действия -12ч.</w:t>
            </w:r>
          </w:p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 предметов. Разряды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Четыре арифметических действия: сложение, вычитание, умножение, деление. Числовые выражения. Порядок выполнения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Вычитание трехзначных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Приемы письменного умножения трехзначных чисел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однозначные.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разминка.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письменного деления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трехзначных чисел на однозначные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Деление трехзначного числа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однозначное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когда в записи частного есть нуль.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работа над ошибками. Свойства диагоналей прямоугольника, квадрата.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«Четыре арифметических  действия». Арифметический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Числа, которые больше 1000. Нумерация -9ч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Нумерация. Разряды  и классы.  Чтение чисел. Запись чисел. Значение цифры в записи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Разрядные слагаемые. Представление числа в виде суммы разрядных слагаемых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 уменьшение числа в 10, 100, 1000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Нахождение  общего количества единиц  какого-либо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разряда  в числе.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изученного материала  по теме «Нумерация чисел, больших 1000»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Луч, числовой луч. 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Угол. Виды углов. Построение прямого угла с помощью циркуля и линейки.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Величины -15ч.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Единица длины –  километр.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Единицы  площади – квадратный километр, квадратный миллиметр. Таблица единиц площади.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Измерение площади фигуры с помощью палетки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за I четверть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работы, работа над  ошибками. Нахождение нескольких долей целого.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нескольких долей целого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теме «Единицы длины единицы площади»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массы. Тонна. Центнер. Таблица единиц 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Единицы  времени.  В царстве смекалки.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24-часовое исчисление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(вычисление начала, продолжительности  и конца события)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времени – секунда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времени – век. Таблица единиц времени.  В царстве смекалки.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Единицы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Единицы времени. Самостоятельная работа по теме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«Единицы времени» (20 мин)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Сложение и вычитание (9 ч)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Письменные приемы сложения и вычитания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приемы сложения и вычитания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Вычитание с заниманием единицы через несколько разрядов (вида 30007 – 648)  Нахождение неизвестного слагаемого.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Нахождение неизвестного слагаемого.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 величин.  В царстве смекалки.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Контрольная  работа  по теме «Письменные приемы сложения и вычитания»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Умножение и деление -75 ч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работы, работа над  ошибками. Умножение и его свойства. Умножение на 1 и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приемы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Приемы письменного умножения вида: 4019 ×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Умножение чисел, запись которых оканчивается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множителя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как арифметическое 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многозначного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Упражнения в делении многозначных чисел 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однозначное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 В царстве смекалки.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за I полугодие(40 мин)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Нахождение неизвестного делимого, неизвестного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делителя.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пропорциональное деление.  Мир занимательных задач.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многозначных чисел на </w:t>
            </w:r>
            <w:proofErr w:type="gramStart"/>
            <w:r>
              <w:rPr>
                <w:sz w:val="28"/>
                <w:szCs w:val="28"/>
              </w:rPr>
              <w:t>однозначные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на пропорциональное деление.  Мир занимательных задач.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теме «Деление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«Умножение и деление многозначных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работы, работа над ошибками. Деление многозначных чисел на </w:t>
            </w:r>
            <w:proofErr w:type="gramStart"/>
            <w:r>
              <w:rPr>
                <w:sz w:val="28"/>
                <w:szCs w:val="28"/>
              </w:rPr>
              <w:t>однозначные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Скорость. Единицы скорости.  Мир занимательных задач.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Взаимосвязь между скоростью, временем и расстоянием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теме «Задачи на движение»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треугольников. Построение  треугольника  с помощью 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треугольников. Построение  треугольника  с помощью  циркуля и линейки.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 работа по теме «Задачи на движение»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работы, работа над ошибками. 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умножение на числа, оканчивающиеся </w:t>
            </w:r>
            <w:r>
              <w:rPr>
                <w:sz w:val="28"/>
                <w:szCs w:val="28"/>
              </w:rPr>
              <w:lastRenderedPageBreak/>
              <w:t>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Перестановка и группировка множителей.  Числовые головоломки.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 на 10, 100, 1000.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на движение в противоположных направлениях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 работа по теме: «Умножение и деление на числа, оканчивающиеся нулями»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работы, работа над ошибками. Письменное деление на числа, оканчивающиеся нулями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умножение на двузначное число.  Числовые головоломки.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Письменное умножение на двузначное число. Решение задач изученных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Письменное умножение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Письменное умножение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Письменное деление на двузначное число Числовые головоломки.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Письменное деление на двузначное число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на двузначное число, когда в частном есть нули.  Числовые головоломки.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теме «Деление на двузначное число»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 работа по теме «Деление на двузначное число»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фокусы.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фокусы.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изученных видов.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уравнений.  Числа-великаны.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 работа по теме «Деление на трехзначное число»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работы, работа над ошибками.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уравнений  и задач на движение Числа-великаны.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модуль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Систематизация и обобщение изученного  -16 ч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Нумерация. Выражение. Равенство. Неравенство. Уравнение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Контрольная работа за полугодие.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работы, работа над ошибками.  Числа-великаны.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 20 %.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 теме «Величины. Решение задач»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игры.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 теме «Задачи. Геометрические </w:t>
            </w:r>
            <w:r>
              <w:rPr>
                <w:sz w:val="28"/>
                <w:szCs w:val="28"/>
              </w:rPr>
              <w:lastRenderedPageBreak/>
              <w:t>фигуры»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теме «Задачи. Геометрические фигуры»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игры.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геометрического содержания.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 теме «Решение задач изученных видов».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Секреты чисел.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проверочной работы, 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Секреты чисел. </w:t>
            </w:r>
            <w:proofErr w:type="spellStart"/>
            <w:r>
              <w:rPr>
                <w:sz w:val="28"/>
                <w:szCs w:val="28"/>
              </w:rPr>
              <w:t>Внутрипредметный</w:t>
            </w:r>
            <w:proofErr w:type="spellEnd"/>
            <w:r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FA109F" w:rsidTr="00FA1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проектных исследовательских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9F" w:rsidRDefault="00FA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F" w:rsidRDefault="00FA109F">
            <w:pPr>
              <w:rPr>
                <w:sz w:val="28"/>
                <w:szCs w:val="28"/>
              </w:rPr>
            </w:pPr>
          </w:p>
        </w:tc>
      </w:tr>
    </w:tbl>
    <w:p w:rsidR="00FA109F" w:rsidRDefault="00FA109F" w:rsidP="00FA109F">
      <w:pPr>
        <w:rPr>
          <w:sz w:val="28"/>
          <w:szCs w:val="28"/>
        </w:rPr>
      </w:pPr>
    </w:p>
    <w:p w:rsidR="00FA109F" w:rsidRDefault="00FA109F" w:rsidP="00FA109F">
      <w:pPr>
        <w:jc w:val="both"/>
        <w:rPr>
          <w:b/>
          <w:sz w:val="28"/>
          <w:szCs w:val="28"/>
        </w:rPr>
      </w:pPr>
    </w:p>
    <w:p w:rsidR="00FA109F" w:rsidRDefault="00FA109F" w:rsidP="00FA109F">
      <w:pPr>
        <w:jc w:val="both"/>
        <w:rPr>
          <w:b/>
          <w:sz w:val="28"/>
          <w:szCs w:val="28"/>
        </w:rPr>
      </w:pPr>
    </w:p>
    <w:p w:rsidR="00FA109F" w:rsidRDefault="00FA109F"/>
    <w:sectPr w:rsidR="00FA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2BD"/>
    <w:multiLevelType w:val="hybridMultilevel"/>
    <w:tmpl w:val="449ED3AA"/>
    <w:lvl w:ilvl="0" w:tplc="04190011">
      <w:start w:val="5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7F20B10"/>
    <w:multiLevelType w:val="hybridMultilevel"/>
    <w:tmpl w:val="1E2CDFC8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211B32FA"/>
    <w:multiLevelType w:val="hybridMultilevel"/>
    <w:tmpl w:val="A2066DF0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222C3795"/>
    <w:multiLevelType w:val="hybridMultilevel"/>
    <w:tmpl w:val="EB363D3E"/>
    <w:lvl w:ilvl="0" w:tplc="CD524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4D3F"/>
    <w:multiLevelType w:val="hybridMultilevel"/>
    <w:tmpl w:val="666EE106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>
    <w:nsid w:val="2AD55FE5"/>
    <w:multiLevelType w:val="hybridMultilevel"/>
    <w:tmpl w:val="B4D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E1F"/>
    <w:multiLevelType w:val="hybridMultilevel"/>
    <w:tmpl w:val="C908CDD6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">
    <w:nsid w:val="31B40498"/>
    <w:multiLevelType w:val="hybridMultilevel"/>
    <w:tmpl w:val="BFAA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9">
    <w:nsid w:val="41325EC3"/>
    <w:multiLevelType w:val="hybridMultilevel"/>
    <w:tmpl w:val="4D38F4D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0">
    <w:nsid w:val="504B1120"/>
    <w:multiLevelType w:val="hybridMultilevel"/>
    <w:tmpl w:val="3566088E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1">
    <w:nsid w:val="5611025B"/>
    <w:multiLevelType w:val="hybridMultilevel"/>
    <w:tmpl w:val="2C5AD626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2">
    <w:nsid w:val="59F315F7"/>
    <w:multiLevelType w:val="hybridMultilevel"/>
    <w:tmpl w:val="D52455B8"/>
    <w:lvl w:ilvl="0" w:tplc="04190011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784B25AB"/>
    <w:multiLevelType w:val="hybridMultilevel"/>
    <w:tmpl w:val="7606675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9F"/>
    <w:rsid w:val="00CA7341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3366</Words>
  <Characters>19192</Characters>
  <Application>Microsoft Office Word</Application>
  <DocSecurity>0</DocSecurity>
  <Lines>159</Lines>
  <Paragraphs>45</Paragraphs>
  <ScaleCrop>false</ScaleCrop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2020-10-07T18:27:00Z</dcterms:created>
  <dcterms:modified xsi:type="dcterms:W3CDTF">2020-10-07T18:28:00Z</dcterms:modified>
</cp:coreProperties>
</file>